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B7D" w:rsidRPr="00B00B7D" w:rsidRDefault="00B00B7D" w:rsidP="00B00B7D">
      <w:pPr>
        <w:shd w:val="clear" w:color="auto" w:fill="FFFFFF"/>
        <w:spacing w:before="360" w:after="180" w:line="240" w:lineRule="auto"/>
        <w:outlineLvl w:val="1"/>
        <w:rPr>
          <w:rFonts w:ascii="Helvetica" w:eastAsia="Times New Roman" w:hAnsi="Helvetica" w:cs="Helvetica"/>
          <w:b/>
          <w:bCs/>
          <w:color w:val="0070AE"/>
          <w:sz w:val="29"/>
          <w:szCs w:val="29"/>
          <w:lang w:eastAsia="en-CA"/>
        </w:rPr>
      </w:pPr>
      <w:r w:rsidRPr="00B00B7D">
        <w:rPr>
          <w:rFonts w:ascii="Helvetica" w:eastAsia="Times New Roman" w:hAnsi="Helvetica" w:cs="Helvetica"/>
          <w:b/>
          <w:bCs/>
          <w:color w:val="0070AE"/>
          <w:sz w:val="29"/>
          <w:szCs w:val="29"/>
          <w:lang w:eastAsia="en-CA"/>
        </w:rPr>
        <w:t xml:space="preserve">Les </w:t>
      </w:r>
      <w:proofErr w:type="spellStart"/>
      <w:proofErr w:type="gramStart"/>
      <w:r w:rsidRPr="00B00B7D">
        <w:rPr>
          <w:rFonts w:ascii="Helvetica" w:eastAsia="Times New Roman" w:hAnsi="Helvetica" w:cs="Helvetica"/>
          <w:b/>
          <w:bCs/>
          <w:color w:val="0070AE"/>
          <w:sz w:val="29"/>
          <w:szCs w:val="29"/>
          <w:lang w:eastAsia="en-CA"/>
        </w:rPr>
        <w:t>avantages</w:t>
      </w:r>
      <w:proofErr w:type="spellEnd"/>
      <w:r w:rsidRPr="00B00B7D">
        <w:rPr>
          <w:rFonts w:ascii="Helvetica" w:eastAsia="Times New Roman" w:hAnsi="Helvetica" w:cs="Helvetica"/>
          <w:b/>
          <w:bCs/>
          <w:color w:val="0070AE"/>
          <w:sz w:val="29"/>
          <w:szCs w:val="29"/>
          <w:lang w:eastAsia="en-CA"/>
        </w:rPr>
        <w:t xml:space="preserve"> :</w:t>
      </w:r>
      <w:proofErr w:type="gramEnd"/>
      <w:r w:rsidRPr="00B00B7D">
        <w:rPr>
          <w:rFonts w:ascii="Helvetica" w:eastAsia="Times New Roman" w:hAnsi="Helvetica" w:cs="Helvetica"/>
          <w:b/>
          <w:bCs/>
          <w:color w:val="0070AE"/>
          <w:sz w:val="29"/>
          <w:szCs w:val="29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b/>
          <w:bCs/>
          <w:color w:val="0070AE"/>
          <w:sz w:val="29"/>
          <w:szCs w:val="29"/>
          <w:lang w:eastAsia="en-CA"/>
        </w:rPr>
        <w:t>Épargnez</w:t>
      </w:r>
      <w:proofErr w:type="spellEnd"/>
      <w:r w:rsidRPr="00B00B7D">
        <w:rPr>
          <w:rFonts w:ascii="Helvetica" w:eastAsia="Times New Roman" w:hAnsi="Helvetica" w:cs="Helvetica"/>
          <w:b/>
          <w:bCs/>
          <w:color w:val="0070AE"/>
          <w:sz w:val="29"/>
          <w:szCs w:val="29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b/>
          <w:bCs/>
          <w:color w:val="0070AE"/>
          <w:sz w:val="29"/>
          <w:szCs w:val="29"/>
          <w:lang w:eastAsia="en-CA"/>
        </w:rPr>
        <w:t>davantage</w:t>
      </w:r>
      <w:proofErr w:type="spellEnd"/>
      <w:r w:rsidRPr="00B00B7D">
        <w:rPr>
          <w:rFonts w:ascii="Helvetica" w:eastAsia="Times New Roman" w:hAnsi="Helvetica" w:cs="Helvetica"/>
          <w:b/>
          <w:bCs/>
          <w:color w:val="0070AE"/>
          <w:sz w:val="29"/>
          <w:szCs w:val="29"/>
          <w:lang w:eastAsia="en-CA"/>
        </w:rPr>
        <w:t xml:space="preserve">, </w:t>
      </w:r>
      <w:proofErr w:type="spellStart"/>
      <w:r w:rsidRPr="00B00B7D">
        <w:rPr>
          <w:rFonts w:ascii="Helvetica" w:eastAsia="Times New Roman" w:hAnsi="Helvetica" w:cs="Helvetica"/>
          <w:b/>
          <w:bCs/>
          <w:color w:val="0070AE"/>
          <w:sz w:val="29"/>
          <w:szCs w:val="29"/>
          <w:lang w:eastAsia="en-CA"/>
        </w:rPr>
        <w:t>donnez</w:t>
      </w:r>
      <w:proofErr w:type="spellEnd"/>
      <w:r w:rsidRPr="00B00B7D">
        <w:rPr>
          <w:rFonts w:ascii="Helvetica" w:eastAsia="Times New Roman" w:hAnsi="Helvetica" w:cs="Helvetica"/>
          <w:b/>
          <w:bCs/>
          <w:color w:val="0070AE"/>
          <w:sz w:val="29"/>
          <w:szCs w:val="29"/>
          <w:lang w:eastAsia="en-CA"/>
        </w:rPr>
        <w:t xml:space="preserve"> </w:t>
      </w:r>
      <w:r>
        <w:rPr>
          <w:rFonts w:ascii="Helvetica" w:eastAsia="Times New Roman" w:hAnsi="Helvetica" w:cs="Helvetica"/>
          <w:b/>
          <w:bCs/>
          <w:color w:val="0070AE"/>
          <w:sz w:val="29"/>
          <w:szCs w:val="29"/>
          <w:lang w:eastAsia="en-CA"/>
        </w:rPr>
        <w:t>advantage</w:t>
      </w:r>
    </w:p>
    <w:p w:rsidR="00B00B7D" w:rsidRPr="00B00B7D" w:rsidRDefault="00B00B7D" w:rsidP="00B00B7D">
      <w:pPr>
        <w:shd w:val="clear" w:color="auto" w:fill="FFFFFF"/>
        <w:spacing w:after="180" w:line="368" w:lineRule="atLeast"/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</w:pP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L’Agence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du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revenu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du Canada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n’applique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pas la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taxe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sur les gains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en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capital de dons de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valeurs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mobilières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côtées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en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bourse. Les gains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en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capital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représentent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l’augmentation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de la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valeur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de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titres sur le prix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payé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au moment de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l’achat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.</w:t>
      </w:r>
    </w:p>
    <w:p w:rsidR="00B00B7D" w:rsidRPr="00B00B7D" w:rsidRDefault="00B00B7D" w:rsidP="00B00B7D">
      <w:pPr>
        <w:shd w:val="clear" w:color="auto" w:fill="FFFFFF"/>
        <w:spacing w:after="180" w:line="368" w:lineRule="atLeast"/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</w:pP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Lorsque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vous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vendez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actions pour de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l’argent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,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vous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êtes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tenu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de payer de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l’impôt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sur les gains,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même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si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vous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envisagez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faire </w:t>
      </w:r>
      <w:proofErr w:type="gram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un</w:t>
      </w:r>
      <w:proofErr w:type="gram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don des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recettes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résultant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de la vente. Si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vous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payez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de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l’impôt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sur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ces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recettes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, </w:t>
      </w:r>
      <w:proofErr w:type="spellStart"/>
      <w:proofErr w:type="gram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il</w:t>
      </w:r>
      <w:proofErr w:type="spellEnd"/>
      <w:proofErr w:type="gram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vous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reste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moins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d’argent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pour faire des dons.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Ainsi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,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votre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organisme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de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bienfaisance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reçoit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gram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un</w:t>
      </w:r>
      <w:proofErr w:type="gram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don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moins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important et, à la fin de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l’année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,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vous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ne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pouvez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pas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réclamer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autant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en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dons pour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votre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crédit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d’impôt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pour don de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bienfaisance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.</w:t>
      </w:r>
    </w:p>
    <w:p w:rsidR="00B00B7D" w:rsidRDefault="00B00B7D" w:rsidP="00B00B7D">
      <w:pPr>
        <w:shd w:val="clear" w:color="auto" w:fill="FFFFFF"/>
        <w:spacing w:after="180" w:line="368" w:lineRule="atLeast"/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</w:pP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Mais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lorsque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vous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faites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gram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un</w:t>
      </w:r>
      <w:proofErr w:type="gram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don de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valeurs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mobilières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directement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du site de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CanaDon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,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ces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gains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en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capital ne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sont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pas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assujettis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à un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impôt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sur les gains.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Cela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veut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dire que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votre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organisme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de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bienfaisance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reçoit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gram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un</w:t>
      </w:r>
      <w:proofErr w:type="gram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don plus important et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vous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bénéficierez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d’un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reçu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officiel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de don pour la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valeur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totale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des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valeurs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mobilières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admissibles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ou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des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fonds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communs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de placement.</w:t>
      </w:r>
    </w:p>
    <w:p w:rsidR="00B00B7D" w:rsidRPr="00B00B7D" w:rsidRDefault="00B00B7D" w:rsidP="00B00B7D">
      <w:pPr>
        <w:shd w:val="clear" w:color="auto" w:fill="FFFFFF"/>
        <w:spacing w:after="180" w:line="368" w:lineRule="atLeast"/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</w:pPr>
    </w:p>
    <w:p w:rsidR="00B00B7D" w:rsidRPr="00B00B7D" w:rsidRDefault="00B00B7D" w:rsidP="00B00B7D">
      <w:pPr>
        <w:shd w:val="clear" w:color="auto" w:fill="FFFFFF"/>
        <w:spacing w:after="180" w:line="368" w:lineRule="atLeast"/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</w:pPr>
      <w:proofErr w:type="spellStart"/>
      <w:r w:rsidRPr="00B00B7D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en-CA"/>
        </w:rPr>
        <w:t>Voici</w:t>
      </w:r>
      <w:proofErr w:type="spellEnd"/>
      <w:r w:rsidRPr="00B00B7D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en-CA"/>
        </w:rPr>
        <w:t xml:space="preserve"> comment </w:t>
      </w:r>
      <w:proofErr w:type="spellStart"/>
      <w:r w:rsidRPr="00B00B7D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en-CA"/>
        </w:rPr>
        <w:t>ça</w:t>
      </w:r>
      <w:proofErr w:type="spellEnd"/>
      <w:r w:rsidRPr="00B00B7D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en-CA"/>
        </w:rPr>
        <w:t xml:space="preserve"> </w:t>
      </w:r>
      <w:proofErr w:type="spellStart"/>
      <w:proofErr w:type="gramStart"/>
      <w:r w:rsidRPr="00B00B7D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en-CA"/>
        </w:rPr>
        <w:t>fonctionne</w:t>
      </w:r>
      <w:proofErr w:type="spellEnd"/>
      <w:r w:rsidRPr="00B00B7D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en-CA"/>
        </w:rPr>
        <w:t xml:space="preserve"> :</w:t>
      </w:r>
      <w:proofErr w:type="gramEnd"/>
    </w:p>
    <w:p w:rsidR="00B00B7D" w:rsidRPr="00B00B7D" w:rsidRDefault="00B00B7D" w:rsidP="00B00B7D">
      <w:pPr>
        <w:shd w:val="clear" w:color="auto" w:fill="FFFFFF"/>
        <w:spacing w:after="180" w:line="368" w:lineRule="atLeast"/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</w:pP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Disons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que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vous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avez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acheté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des actions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ordinaires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de la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société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ABC pour </w:t>
      </w:r>
      <w:proofErr w:type="gram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un</w:t>
      </w:r>
      <w:proofErr w:type="gram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coût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de 1 000 $. Si la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valeur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de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marché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actuelle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de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ces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actions a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augmenté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gram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et</w:t>
      </w:r>
      <w:proofErr w:type="gram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qu’elle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vaut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maintenant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5 000 $,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vous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auriez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un gain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en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capital de 4 000 $.</w:t>
      </w:r>
    </w:p>
    <w:p w:rsidR="00B00B7D" w:rsidRPr="00B00B7D" w:rsidRDefault="00B00B7D" w:rsidP="00B00B7D">
      <w:pPr>
        <w:shd w:val="clear" w:color="auto" w:fill="FFFFFF"/>
        <w:spacing w:after="180" w:line="368" w:lineRule="atLeast"/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</w:pPr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Si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vous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vendez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ces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actions </w:t>
      </w:r>
      <w:proofErr w:type="gram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et</w:t>
      </w:r>
      <w:proofErr w:type="gram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vous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faites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un don du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produit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en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espèces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,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vous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devez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payer de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l’impôt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sur les gains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en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capital.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Alors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,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vous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mettez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de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côté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l’impôt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que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vous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devez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payer, </w:t>
      </w:r>
      <w:proofErr w:type="spellStart"/>
      <w:proofErr w:type="gram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ce</w:t>
      </w:r>
      <w:proofErr w:type="spellEnd"/>
      <w:proofErr w:type="gram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qui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veut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dire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qu’il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vous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reste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moins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que la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valeur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totale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en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espèces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et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vous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recevez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un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reçu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officiel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de don pour un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montant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moins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important.</w:t>
      </w:r>
    </w:p>
    <w:p w:rsidR="00B00B7D" w:rsidRDefault="00B00B7D" w:rsidP="00B00B7D">
      <w:pPr>
        <w:shd w:val="clear" w:color="auto" w:fill="FFFFFF"/>
        <w:spacing w:after="180" w:line="368" w:lineRule="atLeast"/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</w:pP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Mais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lorsque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vous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faites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gram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un</w:t>
      </w:r>
      <w:proofErr w:type="gram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don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d’actions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direct,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vous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n’avez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pas à payer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d’impôt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sur les gains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en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capital et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vous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êtes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en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mesure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de donner la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pleine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valeur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.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Ainsi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,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votre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organisme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de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bienfaisance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reçoit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gram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un</w:t>
      </w:r>
      <w:proofErr w:type="gram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don plus important et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vous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obtenez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un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reçu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officiel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affichant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une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plus </w:t>
      </w:r>
      <w:proofErr w:type="spellStart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>grande</w:t>
      </w:r>
      <w:proofErr w:type="spellEnd"/>
      <w:r w:rsidRPr="00B00B7D"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  <w:t xml:space="preserve"> contribution.</w:t>
      </w:r>
    </w:p>
    <w:p w:rsidR="00B00B7D" w:rsidRPr="00B00B7D" w:rsidRDefault="00B00B7D" w:rsidP="00B00B7D">
      <w:pPr>
        <w:shd w:val="clear" w:color="auto" w:fill="FFFFFF"/>
        <w:spacing w:after="180" w:line="368" w:lineRule="atLeast"/>
        <w:rPr>
          <w:rFonts w:ascii="Helvetica" w:eastAsia="Times New Roman" w:hAnsi="Helvetica" w:cs="Helvetica"/>
          <w:color w:val="555555"/>
          <w:sz w:val="21"/>
          <w:szCs w:val="21"/>
          <w:lang w:eastAsia="en-CA"/>
        </w:rPr>
      </w:pPr>
    </w:p>
    <w:p w:rsidR="00B00B7D" w:rsidRDefault="00B00B7D" w:rsidP="00B00B7D">
      <w:pPr>
        <w:shd w:val="clear" w:color="auto" w:fill="FFFFFF"/>
        <w:spacing w:after="180" w:line="368" w:lineRule="atLeast"/>
        <w:rPr>
          <w:rFonts w:ascii="Helvetica" w:eastAsia="Times New Roman" w:hAnsi="Helvetica" w:cs="Helvetica"/>
          <w:b/>
          <w:color w:val="555555"/>
          <w:sz w:val="21"/>
          <w:szCs w:val="21"/>
          <w:lang w:eastAsia="en-CA"/>
        </w:rPr>
      </w:pPr>
      <w:proofErr w:type="spellStart"/>
      <w:r w:rsidRPr="00B00B7D">
        <w:rPr>
          <w:rFonts w:ascii="Helvetica" w:eastAsia="Times New Roman" w:hAnsi="Helvetica" w:cs="Helvetica"/>
          <w:b/>
          <w:color w:val="555555"/>
          <w:sz w:val="21"/>
          <w:szCs w:val="21"/>
          <w:lang w:eastAsia="en-CA"/>
        </w:rPr>
        <w:t>Voici</w:t>
      </w:r>
      <w:proofErr w:type="spellEnd"/>
      <w:r w:rsidRPr="00B00B7D">
        <w:rPr>
          <w:rFonts w:ascii="Helvetica" w:eastAsia="Times New Roman" w:hAnsi="Helvetica" w:cs="Helvetica"/>
          <w:b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b/>
          <w:color w:val="555555"/>
          <w:sz w:val="21"/>
          <w:szCs w:val="21"/>
          <w:lang w:eastAsia="en-CA"/>
        </w:rPr>
        <w:t>quelques</w:t>
      </w:r>
      <w:proofErr w:type="spellEnd"/>
      <w:r w:rsidRPr="00B00B7D">
        <w:rPr>
          <w:rFonts w:ascii="Helvetica" w:eastAsia="Times New Roman" w:hAnsi="Helvetica" w:cs="Helvetica"/>
          <w:b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b/>
          <w:color w:val="555555"/>
          <w:sz w:val="21"/>
          <w:szCs w:val="21"/>
          <w:lang w:eastAsia="en-CA"/>
        </w:rPr>
        <w:t>chiffres</w:t>
      </w:r>
      <w:proofErr w:type="spellEnd"/>
      <w:r w:rsidRPr="00B00B7D">
        <w:rPr>
          <w:rFonts w:ascii="Helvetica" w:eastAsia="Times New Roman" w:hAnsi="Helvetica" w:cs="Helvetica"/>
          <w:b/>
          <w:color w:val="555555"/>
          <w:sz w:val="21"/>
          <w:szCs w:val="21"/>
          <w:lang w:eastAsia="en-CA"/>
        </w:rPr>
        <w:t xml:space="preserve"> </w:t>
      </w:r>
      <w:proofErr w:type="spellStart"/>
      <w:r w:rsidRPr="00B00B7D">
        <w:rPr>
          <w:rFonts w:ascii="Helvetica" w:eastAsia="Times New Roman" w:hAnsi="Helvetica" w:cs="Helvetica"/>
          <w:b/>
          <w:color w:val="555555"/>
          <w:sz w:val="21"/>
          <w:szCs w:val="21"/>
          <w:lang w:eastAsia="en-CA"/>
        </w:rPr>
        <w:t>approximatifs</w:t>
      </w:r>
      <w:proofErr w:type="spellEnd"/>
      <w:r w:rsidRPr="00B00B7D">
        <w:rPr>
          <w:rFonts w:ascii="Helvetica" w:eastAsia="Times New Roman" w:hAnsi="Helvetica" w:cs="Helvetica"/>
          <w:b/>
          <w:color w:val="555555"/>
          <w:sz w:val="21"/>
          <w:szCs w:val="21"/>
          <w:lang w:eastAsia="en-CA"/>
        </w:rPr>
        <w:t xml:space="preserve"> à titre </w:t>
      </w:r>
      <w:proofErr w:type="spellStart"/>
      <w:r w:rsidRPr="00B00B7D">
        <w:rPr>
          <w:rFonts w:ascii="Helvetica" w:eastAsia="Times New Roman" w:hAnsi="Helvetica" w:cs="Helvetica"/>
          <w:b/>
          <w:color w:val="555555"/>
          <w:sz w:val="21"/>
          <w:szCs w:val="21"/>
          <w:lang w:eastAsia="en-CA"/>
        </w:rPr>
        <w:t>d’exemple</w:t>
      </w:r>
      <w:proofErr w:type="spellEnd"/>
      <w:r w:rsidRPr="00B00B7D">
        <w:rPr>
          <w:rFonts w:ascii="Helvetica" w:eastAsia="Times New Roman" w:hAnsi="Helvetica" w:cs="Helvetica"/>
          <w:b/>
          <w:color w:val="555555"/>
          <w:sz w:val="21"/>
          <w:szCs w:val="21"/>
          <w:lang w:eastAsia="en-CA"/>
        </w:rPr>
        <w:t xml:space="preserve"> :</w:t>
      </w:r>
    </w:p>
    <w:p w:rsidR="00B00B7D" w:rsidRDefault="00B00B7D" w:rsidP="00B00B7D">
      <w:pPr>
        <w:shd w:val="clear" w:color="auto" w:fill="FFFFFF"/>
        <w:spacing w:after="180" w:line="368" w:lineRule="atLeast"/>
        <w:rPr>
          <w:rFonts w:ascii="Helvetica" w:eastAsia="Times New Roman" w:hAnsi="Helvetica" w:cs="Helvetica"/>
          <w:b/>
          <w:color w:val="555555"/>
          <w:sz w:val="21"/>
          <w:szCs w:val="21"/>
          <w:lang w:eastAsia="en-CA"/>
        </w:rPr>
      </w:pPr>
    </w:p>
    <w:p w:rsidR="00B00B7D" w:rsidRPr="00B00B7D" w:rsidRDefault="004C1C28" w:rsidP="00B00B7D">
      <w:pPr>
        <w:shd w:val="clear" w:color="auto" w:fill="FFFFFF"/>
        <w:spacing w:after="180" w:line="368" w:lineRule="atLeast"/>
        <w:rPr>
          <w:rFonts w:ascii="Helvetica" w:eastAsia="Times New Roman" w:hAnsi="Helvetica" w:cs="Helvetica"/>
          <w:b/>
          <w:color w:val="555555"/>
          <w:sz w:val="21"/>
          <w:szCs w:val="21"/>
          <w:lang w:eastAsia="en-CA"/>
        </w:rPr>
      </w:pPr>
      <w:bookmarkStart w:id="0" w:name="_GoBack"/>
      <w:r>
        <w:rPr>
          <w:rFonts w:ascii="Helvetica" w:eastAsia="Times New Roman" w:hAnsi="Helvetica" w:cs="Helvetica"/>
          <w:b/>
          <w:noProof/>
          <w:color w:val="555555"/>
          <w:sz w:val="21"/>
          <w:szCs w:val="21"/>
          <w:lang w:eastAsia="en-CA"/>
        </w:rPr>
        <w:lastRenderedPageBreak/>
        <w:drawing>
          <wp:inline distT="0" distB="0" distL="0" distR="0">
            <wp:extent cx="3810000" cy="5010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curities-Chart_French-Updated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34BF2" w:rsidRDefault="004C1C28"/>
    <w:p w:rsidR="00B00B7D" w:rsidRDefault="00B00B7D" w:rsidP="00B00B7D">
      <w:pPr>
        <w:pStyle w:val="NormalWeb"/>
        <w:shd w:val="clear" w:color="auto" w:fill="FFFFFF"/>
        <w:spacing w:before="0" w:beforeAutospacing="0" w:after="180" w:afterAutospacing="0" w:line="368" w:lineRule="atLeast"/>
        <w:rPr>
          <w:rFonts w:ascii="Helvetica" w:hAnsi="Helvetica" w:cs="Helvetica"/>
          <w:color w:val="555555"/>
          <w:sz w:val="21"/>
          <w:szCs w:val="21"/>
        </w:rPr>
      </w:pPr>
      <w:proofErr w:type="spellStart"/>
      <w:r>
        <w:rPr>
          <w:rFonts w:ascii="Helvetica" w:hAnsi="Helvetica" w:cs="Helvetica"/>
          <w:color w:val="555555"/>
          <w:sz w:val="21"/>
          <w:szCs w:val="21"/>
        </w:rPr>
        <w:t>Dans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ce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tableau on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indique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que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vous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êtes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en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mesure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d’offrir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un don au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montant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de la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pleine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valeur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de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vos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valeurs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mobilières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à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une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œuvre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gramStart"/>
      <w:r>
        <w:rPr>
          <w:rFonts w:ascii="Helvetica" w:hAnsi="Helvetica" w:cs="Helvetica"/>
          <w:color w:val="555555"/>
          <w:sz w:val="21"/>
          <w:szCs w:val="21"/>
        </w:rPr>
        <w:t>charitable :</w:t>
      </w:r>
      <w:proofErr w:type="gramEnd"/>
      <w:r>
        <w:rPr>
          <w:rFonts w:ascii="Helvetica" w:hAnsi="Helvetica" w:cs="Helvetica"/>
          <w:color w:val="555555"/>
          <w:sz w:val="21"/>
          <w:szCs w:val="21"/>
        </w:rPr>
        <w:t xml:space="preserve"> 5 000,00 $. Si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vous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aviez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vendu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les actions </w:t>
      </w:r>
      <w:proofErr w:type="gramStart"/>
      <w:r>
        <w:rPr>
          <w:rFonts w:ascii="Helvetica" w:hAnsi="Helvetica" w:cs="Helvetica"/>
          <w:color w:val="555555"/>
          <w:sz w:val="21"/>
          <w:szCs w:val="21"/>
        </w:rPr>
        <w:t>et</w:t>
      </w:r>
      <w:proofErr w:type="gram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aviez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fait un don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en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espèces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des gains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résultant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de la vente de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celles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-ci,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votre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crédit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d’impôt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sur le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montant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serait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d’environ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2 300 $,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ou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environ 920 $ de plus.</w:t>
      </w:r>
    </w:p>
    <w:p w:rsidR="00B00B7D" w:rsidRDefault="00B00B7D" w:rsidP="00B00B7D">
      <w:pPr>
        <w:pStyle w:val="NormalWeb"/>
        <w:shd w:val="clear" w:color="auto" w:fill="FFFFFF"/>
        <w:spacing w:before="0" w:beforeAutospacing="0" w:after="0" w:afterAutospacing="0" w:line="368" w:lineRule="atLeast"/>
        <w:rPr>
          <w:rFonts w:ascii="Helvetica" w:hAnsi="Helvetica" w:cs="Helvetica"/>
          <w:color w:val="555555"/>
          <w:sz w:val="21"/>
          <w:szCs w:val="21"/>
        </w:rPr>
      </w:pPr>
      <w:proofErr w:type="spellStart"/>
      <w:r>
        <w:rPr>
          <w:rFonts w:ascii="Helvetica" w:hAnsi="Helvetica" w:cs="Helvetica"/>
          <w:color w:val="555555"/>
          <w:sz w:val="21"/>
          <w:szCs w:val="21"/>
        </w:rPr>
        <w:t>En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faisant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gramStart"/>
      <w:r>
        <w:rPr>
          <w:rFonts w:ascii="Helvetica" w:hAnsi="Helvetica" w:cs="Helvetica"/>
          <w:color w:val="555555"/>
          <w:sz w:val="21"/>
          <w:szCs w:val="21"/>
        </w:rPr>
        <w:t>un</w:t>
      </w:r>
      <w:proofErr w:type="gramEnd"/>
      <w:r>
        <w:rPr>
          <w:rFonts w:ascii="Helvetica" w:hAnsi="Helvetica" w:cs="Helvetica"/>
          <w:color w:val="555555"/>
          <w:sz w:val="21"/>
          <w:szCs w:val="21"/>
        </w:rPr>
        <w:t xml:space="preserve"> don direct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d’actions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vous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pouvez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faire des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économies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d’impôt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tout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en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aidant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davantage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les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organismes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de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bienfaisance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que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vous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tiennent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 xml:space="preserve"> le plus à </w:t>
      </w:r>
      <w:proofErr w:type="spellStart"/>
      <w:r>
        <w:rPr>
          <w:rFonts w:ascii="Helvetica" w:hAnsi="Helvetica" w:cs="Helvetica"/>
          <w:color w:val="555555"/>
          <w:sz w:val="21"/>
          <w:szCs w:val="21"/>
        </w:rPr>
        <w:t>coeur</w:t>
      </w:r>
      <w:proofErr w:type="spellEnd"/>
      <w:r>
        <w:rPr>
          <w:rFonts w:ascii="Helvetica" w:hAnsi="Helvetica" w:cs="Helvetica"/>
          <w:color w:val="555555"/>
          <w:sz w:val="21"/>
          <w:szCs w:val="21"/>
        </w:rPr>
        <w:t>.</w:t>
      </w:r>
    </w:p>
    <w:p w:rsidR="00B00B7D" w:rsidRDefault="00B00B7D"/>
    <w:sectPr w:rsidR="00B00B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B7D"/>
    <w:rsid w:val="003A0EAF"/>
    <w:rsid w:val="004C1C28"/>
    <w:rsid w:val="006E1714"/>
    <w:rsid w:val="00B00B7D"/>
    <w:rsid w:val="00B4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D8F249-7E73-4FB0-974D-DD2D7D10A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00B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00B7D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B00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Grace</dc:creator>
  <cp:keywords/>
  <dc:description/>
  <cp:lastModifiedBy>Cindy Younan</cp:lastModifiedBy>
  <cp:revision>3</cp:revision>
  <dcterms:created xsi:type="dcterms:W3CDTF">2015-08-31T15:12:00Z</dcterms:created>
  <dcterms:modified xsi:type="dcterms:W3CDTF">2015-09-29T16:56:00Z</dcterms:modified>
</cp:coreProperties>
</file>